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9B3" w:rsidRDefault="001139B3" w:rsidP="001139B3">
      <w:pPr>
        <w:shd w:val="clear" w:color="auto" w:fill="FFFFFF"/>
        <w:spacing w:after="120" w:line="240" w:lineRule="auto"/>
        <w:rPr>
          <w:rFonts w:eastAsia="Times New Roman" w:cs="Segoe UI"/>
          <w:color w:val="050505"/>
          <w:sz w:val="23"/>
          <w:lang w:eastAsia="tr-TR"/>
        </w:rPr>
      </w:pPr>
    </w:p>
    <w:p w:rsidR="001139B3" w:rsidRDefault="001139B3" w:rsidP="001139B3">
      <w:pPr>
        <w:shd w:val="clear" w:color="auto" w:fill="FFFFFF"/>
        <w:spacing w:after="120" w:line="240" w:lineRule="auto"/>
        <w:rPr>
          <w:rFonts w:eastAsia="Times New Roman" w:cs="Segoe UI"/>
          <w:color w:val="050505"/>
          <w:sz w:val="23"/>
          <w:lang w:eastAsia="tr-TR"/>
        </w:rPr>
      </w:pPr>
      <w:r>
        <w:rPr>
          <w:rFonts w:eastAsia="Times New Roman" w:cs="Segoe UI"/>
          <w:color w:val="050505"/>
          <w:sz w:val="23"/>
          <w:lang w:eastAsia="tr-TR"/>
        </w:rPr>
        <w:t xml:space="preserve">Sayı:                                                                                                                                       </w:t>
      </w:r>
      <w:proofErr w:type="gramStart"/>
      <w:r>
        <w:rPr>
          <w:rFonts w:eastAsia="Times New Roman" w:cs="Segoe UI"/>
          <w:color w:val="050505"/>
          <w:sz w:val="23"/>
          <w:lang w:eastAsia="tr-TR"/>
        </w:rPr>
        <w:t>.....</w:t>
      </w:r>
      <w:proofErr w:type="gramEnd"/>
      <w:r>
        <w:rPr>
          <w:rFonts w:eastAsia="Times New Roman" w:cs="Segoe UI"/>
          <w:color w:val="050505"/>
          <w:sz w:val="23"/>
          <w:lang w:eastAsia="tr-TR"/>
        </w:rPr>
        <w:t xml:space="preserve"> / </w:t>
      </w:r>
      <w:proofErr w:type="gramStart"/>
      <w:r>
        <w:rPr>
          <w:rFonts w:eastAsia="Times New Roman" w:cs="Segoe UI"/>
          <w:color w:val="050505"/>
          <w:sz w:val="23"/>
          <w:lang w:eastAsia="tr-TR"/>
        </w:rPr>
        <w:t>......</w:t>
      </w:r>
      <w:proofErr w:type="gramEnd"/>
      <w:r>
        <w:rPr>
          <w:rFonts w:eastAsia="Times New Roman" w:cs="Segoe UI"/>
          <w:color w:val="050505"/>
          <w:sz w:val="23"/>
          <w:lang w:eastAsia="tr-TR"/>
        </w:rPr>
        <w:t xml:space="preserve"> / 2020</w:t>
      </w:r>
    </w:p>
    <w:p w:rsidR="001139B3" w:rsidRDefault="001139B3" w:rsidP="001139B3">
      <w:pPr>
        <w:shd w:val="clear" w:color="auto" w:fill="FFFFFF"/>
        <w:spacing w:after="120" w:line="240" w:lineRule="auto"/>
        <w:rPr>
          <w:rFonts w:eastAsia="Times New Roman" w:cs="Segoe UI"/>
          <w:color w:val="050505"/>
          <w:sz w:val="23"/>
          <w:lang w:eastAsia="tr-TR"/>
        </w:rPr>
      </w:pPr>
      <w:r>
        <w:rPr>
          <w:rFonts w:eastAsia="Times New Roman" w:cs="Segoe UI"/>
          <w:color w:val="050505"/>
          <w:sz w:val="23"/>
          <w:lang w:eastAsia="tr-TR"/>
        </w:rPr>
        <w:t>Konu:</w:t>
      </w:r>
    </w:p>
    <w:p w:rsidR="001139B3" w:rsidRDefault="001139B3" w:rsidP="001139B3">
      <w:pPr>
        <w:shd w:val="clear" w:color="auto" w:fill="FFFFFF"/>
        <w:spacing w:after="120" w:line="240" w:lineRule="auto"/>
        <w:rPr>
          <w:rFonts w:eastAsia="Times New Roman" w:cs="Segoe UI"/>
          <w:color w:val="050505"/>
          <w:sz w:val="23"/>
          <w:lang w:eastAsia="tr-TR"/>
        </w:rPr>
      </w:pPr>
      <w:r>
        <w:rPr>
          <w:rFonts w:eastAsia="Times New Roman" w:cs="Segoe UI"/>
          <w:color w:val="050505"/>
          <w:sz w:val="23"/>
          <w:lang w:eastAsia="tr-TR"/>
        </w:rPr>
        <w:t xml:space="preserve">                           </w:t>
      </w:r>
    </w:p>
    <w:p w:rsidR="001139B3" w:rsidRPr="001139B3" w:rsidRDefault="001139B3" w:rsidP="001139B3">
      <w:pPr>
        <w:shd w:val="clear" w:color="auto" w:fill="FFFFFF"/>
        <w:spacing w:after="120" w:line="240" w:lineRule="auto"/>
        <w:rPr>
          <w:rFonts w:eastAsia="Times New Roman" w:cs="Segoe UI"/>
          <w:b/>
          <w:color w:val="050505"/>
          <w:sz w:val="23"/>
          <w:lang w:eastAsia="tr-TR"/>
        </w:rPr>
      </w:pPr>
      <w:r>
        <w:rPr>
          <w:rFonts w:eastAsia="Times New Roman" w:cs="Segoe UI"/>
          <w:color w:val="050505"/>
          <w:sz w:val="23"/>
          <w:lang w:eastAsia="tr-TR"/>
        </w:rPr>
        <w:t xml:space="preserve">                                 </w:t>
      </w:r>
      <w:r w:rsidRPr="001139B3">
        <w:rPr>
          <w:rFonts w:eastAsia="Times New Roman" w:cs="Segoe UI"/>
          <w:b/>
          <w:color w:val="050505"/>
          <w:sz w:val="23"/>
          <w:lang w:eastAsia="tr-TR"/>
        </w:rPr>
        <w:t xml:space="preserve"> İSTANBUL İL SAĞLIK MÜDÜRLÜĞÜ ne iletilmek üzere</w:t>
      </w:r>
    </w:p>
    <w:p w:rsidR="001139B3" w:rsidRPr="001139B3" w:rsidRDefault="001139B3" w:rsidP="001139B3">
      <w:pPr>
        <w:shd w:val="clear" w:color="auto" w:fill="FFFFFF"/>
        <w:spacing w:after="120" w:line="240" w:lineRule="auto"/>
        <w:rPr>
          <w:rFonts w:eastAsia="Times New Roman" w:cs="Segoe UI"/>
          <w:b/>
          <w:color w:val="050505"/>
          <w:sz w:val="23"/>
          <w:lang w:eastAsia="tr-TR"/>
        </w:rPr>
      </w:pPr>
      <w:r w:rsidRPr="001139B3">
        <w:rPr>
          <w:rFonts w:eastAsia="Times New Roman" w:cs="Segoe UI"/>
          <w:b/>
          <w:color w:val="050505"/>
          <w:sz w:val="23"/>
          <w:lang w:eastAsia="tr-TR"/>
        </w:rPr>
        <w:t xml:space="preserve">                                          </w:t>
      </w:r>
      <w:proofErr w:type="gramStart"/>
      <w:r w:rsidRPr="001139B3">
        <w:rPr>
          <w:rFonts w:eastAsia="Times New Roman" w:cs="Segoe UI"/>
          <w:b/>
          <w:color w:val="050505"/>
          <w:sz w:val="23"/>
          <w:lang w:eastAsia="tr-TR"/>
        </w:rPr>
        <w:t>.....................</w:t>
      </w:r>
      <w:proofErr w:type="gramEnd"/>
      <w:r w:rsidRPr="001139B3">
        <w:rPr>
          <w:rFonts w:eastAsia="Times New Roman" w:cs="Segoe UI"/>
          <w:b/>
          <w:color w:val="050505"/>
          <w:sz w:val="23"/>
          <w:lang w:eastAsia="tr-TR"/>
        </w:rPr>
        <w:t xml:space="preserve"> İLÇE SAĞLIK MÜDÜRLÜĞÜNE </w:t>
      </w:r>
    </w:p>
    <w:p w:rsidR="001139B3" w:rsidRDefault="001139B3" w:rsidP="001139B3">
      <w:pPr>
        <w:shd w:val="clear" w:color="auto" w:fill="FFFFFF"/>
        <w:spacing w:after="120" w:line="240" w:lineRule="auto"/>
        <w:rPr>
          <w:rFonts w:eastAsia="Times New Roman" w:cs="Segoe UI"/>
          <w:color w:val="050505"/>
          <w:sz w:val="23"/>
          <w:lang w:eastAsia="tr-TR"/>
        </w:rPr>
      </w:pPr>
    </w:p>
    <w:p w:rsidR="001139B3" w:rsidRDefault="001139B3" w:rsidP="001139B3">
      <w:pPr>
        <w:shd w:val="clear" w:color="auto" w:fill="FFFFFF"/>
        <w:spacing w:after="120" w:line="240" w:lineRule="auto"/>
        <w:rPr>
          <w:rFonts w:eastAsia="Times New Roman" w:cs="Segoe UI"/>
          <w:color w:val="050505"/>
          <w:sz w:val="23"/>
          <w:lang w:eastAsia="tr-TR"/>
        </w:rPr>
      </w:pPr>
    </w:p>
    <w:p w:rsidR="00EB476C" w:rsidRPr="00EB476C" w:rsidRDefault="00EB476C" w:rsidP="00EB476C">
      <w:pPr>
        <w:rPr>
          <w:rFonts w:eastAsia="Times New Roman" w:cs="Segoe UI"/>
          <w:color w:val="050505"/>
          <w:sz w:val="23"/>
          <w:lang w:eastAsia="tr-TR"/>
        </w:rPr>
      </w:pPr>
      <w:r w:rsidRPr="00EB476C">
        <w:rPr>
          <w:rFonts w:eastAsia="Times New Roman" w:cs="Segoe UI"/>
          <w:color w:val="050505"/>
          <w:sz w:val="23"/>
          <w:lang w:eastAsia="tr-TR"/>
        </w:rPr>
        <w:t xml:space="preserve">Aile hekimliği sistemi 2010 yılında Türkiye </w:t>
      </w:r>
      <w:proofErr w:type="spellStart"/>
      <w:r w:rsidRPr="00EB476C">
        <w:rPr>
          <w:rFonts w:eastAsia="Times New Roman" w:cs="Segoe UI"/>
          <w:color w:val="050505"/>
          <w:sz w:val="23"/>
          <w:lang w:eastAsia="tr-TR"/>
        </w:rPr>
        <w:t>nin</w:t>
      </w:r>
      <w:proofErr w:type="spellEnd"/>
      <w:r w:rsidRPr="00EB476C">
        <w:rPr>
          <w:rFonts w:eastAsia="Times New Roman" w:cs="Segoe UI"/>
          <w:color w:val="050505"/>
          <w:sz w:val="23"/>
          <w:lang w:eastAsia="tr-TR"/>
        </w:rPr>
        <w:t xml:space="preserve"> tamamında uygulanmaya başlamış ve bu yıl itibariyle 10 yılını tamamlamıştır. Bu 10 yılda sistemin aksayan yönleri belirlenmiş bir kısmı çözülebilmişken birçok sorun devam etmektedir. Bu sorunlardan en önemlilerinden biri de sahada yaşanan aile sağlığı çalışanı ihtiyacıdır. Yıllarca aile sağlığı çalışanı olmadan hizmet veren aile hekimliği birimleri mevcuttur. </w:t>
      </w:r>
      <w:proofErr w:type="gramStart"/>
      <w:r w:rsidRPr="00EB476C">
        <w:rPr>
          <w:rFonts w:eastAsia="Times New Roman" w:cs="Segoe UI"/>
          <w:color w:val="050505"/>
          <w:sz w:val="23"/>
          <w:lang w:eastAsia="tr-TR"/>
        </w:rPr>
        <w:t>Halbuki ;</w:t>
      </w:r>
      <w:proofErr w:type="gramEnd"/>
    </w:p>
    <w:p w:rsidR="00EB476C" w:rsidRPr="00EB476C" w:rsidRDefault="00EB476C" w:rsidP="00EB476C">
      <w:pPr>
        <w:rPr>
          <w:rFonts w:eastAsia="Times New Roman" w:cs="Segoe UI"/>
          <w:b/>
          <w:color w:val="050505"/>
          <w:sz w:val="23"/>
          <w:lang w:eastAsia="tr-TR"/>
        </w:rPr>
      </w:pPr>
      <w:r w:rsidRPr="00EB476C">
        <w:rPr>
          <w:rFonts w:eastAsia="Times New Roman" w:cs="Segoe UI"/>
          <w:b/>
          <w:color w:val="050505"/>
          <w:sz w:val="23"/>
          <w:lang w:eastAsia="tr-TR"/>
        </w:rPr>
        <w:t>AİLE HEKİMLİĞİ UYGULAMA YÖNETMELİĞİ</w:t>
      </w:r>
    </w:p>
    <w:p w:rsidR="00EB476C" w:rsidRPr="00EB476C" w:rsidRDefault="00EB476C" w:rsidP="00EB476C">
      <w:pPr>
        <w:rPr>
          <w:rFonts w:eastAsia="Times New Roman" w:cs="Segoe UI"/>
          <w:color w:val="050505"/>
          <w:sz w:val="23"/>
          <w:lang w:eastAsia="tr-TR"/>
        </w:rPr>
      </w:pPr>
      <w:r w:rsidRPr="00EB476C">
        <w:rPr>
          <w:rFonts w:eastAsia="Times New Roman" w:cs="Segoe UI"/>
          <w:color w:val="050505"/>
          <w:sz w:val="23"/>
          <w:lang w:eastAsia="tr-TR"/>
        </w:rPr>
        <w:t>Tanımlar</w:t>
      </w:r>
    </w:p>
    <w:p w:rsidR="00EB476C" w:rsidRPr="00EB476C" w:rsidRDefault="00EB476C" w:rsidP="00EB476C">
      <w:pPr>
        <w:rPr>
          <w:rFonts w:eastAsia="Times New Roman" w:cs="Segoe UI"/>
          <w:b/>
          <w:color w:val="050505"/>
          <w:sz w:val="23"/>
          <w:lang w:eastAsia="tr-TR"/>
        </w:rPr>
      </w:pPr>
      <w:r w:rsidRPr="00EB476C">
        <w:rPr>
          <w:rFonts w:eastAsia="Times New Roman" w:cs="Segoe UI"/>
          <w:b/>
          <w:color w:val="050505"/>
          <w:sz w:val="23"/>
          <w:lang w:eastAsia="tr-TR"/>
        </w:rPr>
        <w:t>MADDE 3</w:t>
      </w:r>
    </w:p>
    <w:p w:rsidR="00EB476C" w:rsidRPr="00EB476C" w:rsidRDefault="00EB476C" w:rsidP="00EB476C">
      <w:pPr>
        <w:rPr>
          <w:rFonts w:eastAsia="Times New Roman" w:cs="Segoe UI"/>
          <w:color w:val="050505"/>
          <w:sz w:val="23"/>
          <w:lang w:eastAsia="tr-TR"/>
        </w:rPr>
      </w:pPr>
      <w:r w:rsidRPr="00EB476C">
        <w:rPr>
          <w:rFonts w:eastAsia="Times New Roman" w:cs="Segoe UI"/>
          <w:color w:val="050505"/>
          <w:sz w:val="23"/>
          <w:lang w:eastAsia="tr-TR"/>
        </w:rPr>
        <w:t xml:space="preserve">b) Aile hekimliği birimi: Bir aile hekimi ile en az bir aile sağlığı çalışanından oluşan yapıyı, </w:t>
      </w:r>
      <w:proofErr w:type="gramStart"/>
      <w:r w:rsidRPr="00EB476C">
        <w:rPr>
          <w:rFonts w:eastAsia="Times New Roman" w:cs="Segoe UI"/>
          <w:color w:val="050505"/>
          <w:sz w:val="23"/>
          <w:lang w:eastAsia="tr-TR"/>
        </w:rPr>
        <w:t>....</w:t>
      </w:r>
      <w:proofErr w:type="gramEnd"/>
      <w:r w:rsidRPr="00EB476C">
        <w:rPr>
          <w:rFonts w:eastAsia="Times New Roman" w:cs="Segoe UI"/>
          <w:color w:val="050505"/>
          <w:sz w:val="23"/>
          <w:lang w:eastAsia="tr-TR"/>
        </w:rPr>
        <w:t xml:space="preserve"> </w:t>
      </w:r>
      <w:proofErr w:type="gramStart"/>
      <w:r w:rsidRPr="00EB476C">
        <w:rPr>
          <w:rFonts w:eastAsia="Times New Roman" w:cs="Segoe UI"/>
          <w:color w:val="050505"/>
          <w:sz w:val="23"/>
          <w:lang w:eastAsia="tr-TR"/>
        </w:rPr>
        <w:t>ifade</w:t>
      </w:r>
      <w:proofErr w:type="gramEnd"/>
      <w:r w:rsidRPr="00EB476C">
        <w:rPr>
          <w:rFonts w:eastAsia="Times New Roman" w:cs="Segoe UI"/>
          <w:color w:val="050505"/>
          <w:sz w:val="23"/>
          <w:lang w:eastAsia="tr-TR"/>
        </w:rPr>
        <w:t xml:space="preserve"> eder.</w:t>
      </w:r>
    </w:p>
    <w:p w:rsidR="00EB476C" w:rsidRPr="00EB476C" w:rsidRDefault="00EB476C" w:rsidP="00EB476C">
      <w:pPr>
        <w:rPr>
          <w:rFonts w:eastAsia="Times New Roman" w:cs="Segoe UI"/>
          <w:color w:val="050505"/>
          <w:sz w:val="23"/>
          <w:lang w:eastAsia="tr-TR"/>
        </w:rPr>
      </w:pPr>
      <w:proofErr w:type="gramStart"/>
      <w:r w:rsidRPr="00EB476C">
        <w:rPr>
          <w:rFonts w:eastAsia="Times New Roman" w:cs="Segoe UI"/>
          <w:color w:val="050505"/>
          <w:sz w:val="23"/>
          <w:lang w:eastAsia="tr-TR"/>
        </w:rPr>
        <w:t>hükmüne</w:t>
      </w:r>
      <w:proofErr w:type="gramEnd"/>
      <w:r w:rsidRPr="00EB476C">
        <w:rPr>
          <w:rFonts w:eastAsia="Times New Roman" w:cs="Segoe UI"/>
          <w:color w:val="050505"/>
          <w:sz w:val="23"/>
          <w:lang w:eastAsia="tr-TR"/>
        </w:rPr>
        <w:t xml:space="preserve"> göre bir aile hekimliği birimine birim diyebilmek için o birimde 1 aile hekimi ve 1 aile sağlığı çalışanı olması zaruridir.</w:t>
      </w:r>
    </w:p>
    <w:p w:rsidR="00EB476C" w:rsidRPr="00EB476C" w:rsidRDefault="00EB476C" w:rsidP="00EB476C">
      <w:pPr>
        <w:rPr>
          <w:rFonts w:eastAsia="Times New Roman" w:cs="Segoe UI"/>
          <w:color w:val="050505"/>
          <w:sz w:val="23"/>
          <w:lang w:eastAsia="tr-TR"/>
        </w:rPr>
      </w:pPr>
      <w:r w:rsidRPr="00EB476C">
        <w:rPr>
          <w:rFonts w:eastAsia="Times New Roman" w:cs="Segoe UI"/>
          <w:color w:val="050505"/>
          <w:sz w:val="23"/>
          <w:lang w:eastAsia="tr-TR"/>
        </w:rPr>
        <w:t xml:space="preserve">           Aile sağlığı çalışanı olmayan birimlerde aile hekimleri birçok zorluğu tek başlarına sırtlamaya çalışmakta ve bu zorluklardan yılıp bir süre sonra yer </w:t>
      </w:r>
      <w:proofErr w:type="spellStart"/>
      <w:r w:rsidRPr="00EB476C">
        <w:rPr>
          <w:rFonts w:eastAsia="Times New Roman" w:cs="Segoe UI"/>
          <w:color w:val="050505"/>
          <w:sz w:val="23"/>
          <w:lang w:eastAsia="tr-TR"/>
        </w:rPr>
        <w:t>değişkliği</w:t>
      </w:r>
      <w:proofErr w:type="spellEnd"/>
      <w:r w:rsidRPr="00EB476C">
        <w:rPr>
          <w:rFonts w:eastAsia="Times New Roman" w:cs="Segoe UI"/>
          <w:color w:val="050505"/>
          <w:sz w:val="23"/>
          <w:lang w:eastAsia="tr-TR"/>
        </w:rPr>
        <w:t xml:space="preserve"> veya istifa seçeneklerini kullanmaktadırlar. Ayrıca bu şekilde sürekli hekim değişikliği olan ve aile sağlığı çalışanı olmayan birimlere kayıtlı hastalar da ciddi mağduriyet yaşamakta, birinci basamak sağlık hizmetini diğer vatandaşlarla eşit standartlarda ve eşit kalitede alamamaktadır.</w:t>
      </w:r>
    </w:p>
    <w:p w:rsidR="00EB476C" w:rsidRPr="00EB476C" w:rsidRDefault="00EB476C" w:rsidP="00EB476C">
      <w:pPr>
        <w:rPr>
          <w:rFonts w:eastAsia="Times New Roman" w:cs="Segoe UI"/>
          <w:color w:val="050505"/>
          <w:sz w:val="23"/>
          <w:lang w:eastAsia="tr-TR"/>
        </w:rPr>
      </w:pPr>
      <w:r w:rsidRPr="00EB476C">
        <w:rPr>
          <w:rFonts w:eastAsia="Times New Roman" w:cs="Segoe UI"/>
          <w:color w:val="050505"/>
          <w:sz w:val="23"/>
          <w:lang w:eastAsia="tr-TR"/>
        </w:rPr>
        <w:t xml:space="preserve">          Aile sağlığı çalışanı olmayan birimlerin tek başına ek olarak sırtladığı bu zorluklardan </w:t>
      </w:r>
      <w:proofErr w:type="gramStart"/>
      <w:r w:rsidRPr="00EB476C">
        <w:rPr>
          <w:rFonts w:eastAsia="Times New Roman" w:cs="Segoe UI"/>
          <w:color w:val="050505"/>
          <w:sz w:val="23"/>
          <w:lang w:eastAsia="tr-TR"/>
        </w:rPr>
        <w:t>bahsedersek ;</w:t>
      </w:r>
      <w:proofErr w:type="gramEnd"/>
    </w:p>
    <w:p w:rsidR="00EB476C" w:rsidRPr="00EB476C" w:rsidRDefault="00EB476C" w:rsidP="00EB476C">
      <w:pPr>
        <w:rPr>
          <w:rFonts w:eastAsia="Times New Roman" w:cs="Segoe UI"/>
          <w:b/>
          <w:color w:val="050505"/>
          <w:sz w:val="23"/>
          <w:lang w:eastAsia="tr-TR"/>
        </w:rPr>
      </w:pPr>
      <w:r w:rsidRPr="00EB476C">
        <w:rPr>
          <w:rFonts w:eastAsia="Times New Roman" w:cs="Segoe UI"/>
          <w:b/>
          <w:color w:val="050505"/>
          <w:sz w:val="23"/>
          <w:lang w:eastAsia="tr-TR"/>
        </w:rPr>
        <w:t>AİLE HEKİMLİĞİ UYGULAMA YÖNETMELİĞİ</w:t>
      </w:r>
    </w:p>
    <w:p w:rsidR="00EB476C" w:rsidRPr="00EB476C" w:rsidRDefault="00EB476C" w:rsidP="00EB476C">
      <w:pPr>
        <w:rPr>
          <w:rFonts w:eastAsia="Times New Roman" w:cs="Segoe UI"/>
          <w:color w:val="050505"/>
          <w:sz w:val="23"/>
          <w:lang w:eastAsia="tr-TR"/>
        </w:rPr>
      </w:pPr>
      <w:r w:rsidRPr="00EB476C">
        <w:rPr>
          <w:rFonts w:eastAsia="Times New Roman" w:cs="Segoe UI"/>
          <w:color w:val="050505"/>
          <w:sz w:val="23"/>
          <w:lang w:eastAsia="tr-TR"/>
        </w:rPr>
        <w:t>Aile sağlığı çalışanının görev, yetki ve sorumlulukları</w:t>
      </w:r>
    </w:p>
    <w:p w:rsidR="00EB476C" w:rsidRPr="00EB476C" w:rsidRDefault="00EB476C" w:rsidP="00EB476C">
      <w:pPr>
        <w:rPr>
          <w:rFonts w:eastAsia="Times New Roman" w:cs="Segoe UI"/>
          <w:b/>
          <w:color w:val="050505"/>
          <w:sz w:val="23"/>
          <w:lang w:eastAsia="tr-TR"/>
        </w:rPr>
      </w:pPr>
      <w:r w:rsidRPr="00EB476C">
        <w:rPr>
          <w:rFonts w:eastAsia="Times New Roman" w:cs="Segoe UI"/>
          <w:b/>
          <w:color w:val="050505"/>
          <w:sz w:val="23"/>
          <w:lang w:eastAsia="tr-TR"/>
        </w:rPr>
        <w:t xml:space="preserve">MADDE 5 – (1) Aile sağlığı çalışanı, aile hekimi ile birlikte ekip anlayışı içinde kişiye yönelik koruyucu, tedavi ve </w:t>
      </w:r>
      <w:proofErr w:type="spellStart"/>
      <w:r w:rsidRPr="00EB476C">
        <w:rPr>
          <w:rFonts w:eastAsia="Times New Roman" w:cs="Segoe UI"/>
          <w:b/>
          <w:color w:val="050505"/>
          <w:sz w:val="23"/>
          <w:lang w:eastAsia="tr-TR"/>
        </w:rPr>
        <w:t>rehabilite</w:t>
      </w:r>
      <w:proofErr w:type="spellEnd"/>
      <w:r w:rsidRPr="00EB476C">
        <w:rPr>
          <w:rFonts w:eastAsia="Times New Roman" w:cs="Segoe UI"/>
          <w:b/>
          <w:color w:val="050505"/>
          <w:sz w:val="23"/>
          <w:lang w:eastAsia="tr-TR"/>
        </w:rPr>
        <w:t xml:space="preserve"> edici sağlık hizmetlerini sunmak ve görevinin gerektirdiği hizmetler ile ilgili sağlık kayıt ve istatistiklerini tutmakla yükümlüdür. 4 üncü maddede sayılan görevlerin yerine getirilmesinde aile hekimi ile birlikte çalışır.</w:t>
      </w:r>
    </w:p>
    <w:p w:rsidR="00EB476C" w:rsidRPr="00EB476C" w:rsidRDefault="00EB476C" w:rsidP="00EB476C">
      <w:pPr>
        <w:rPr>
          <w:rFonts w:eastAsia="Times New Roman" w:cs="Segoe UI"/>
          <w:color w:val="050505"/>
          <w:sz w:val="23"/>
          <w:lang w:eastAsia="tr-TR"/>
        </w:rPr>
      </w:pPr>
      <w:r w:rsidRPr="00EB476C">
        <w:rPr>
          <w:rFonts w:eastAsia="Times New Roman" w:cs="Segoe UI"/>
          <w:color w:val="050505"/>
          <w:sz w:val="23"/>
          <w:lang w:eastAsia="tr-TR"/>
        </w:rPr>
        <w:lastRenderedPageBreak/>
        <w:t>(2) Aile sağlığı elemanının Kurumca belirlenen usul ve esaslar çerçevesinde görev, yetki ve sorumlulukları aşağıda belirtilmiştir.</w:t>
      </w:r>
    </w:p>
    <w:p w:rsidR="00EB476C" w:rsidRPr="00EB476C" w:rsidRDefault="00EB476C" w:rsidP="00EB476C">
      <w:pPr>
        <w:rPr>
          <w:rFonts w:eastAsia="Times New Roman" w:cs="Segoe UI"/>
          <w:b/>
          <w:color w:val="050505"/>
          <w:sz w:val="23"/>
          <w:lang w:eastAsia="tr-TR"/>
        </w:rPr>
      </w:pPr>
      <w:r w:rsidRPr="00EB476C">
        <w:rPr>
          <w:rFonts w:eastAsia="Times New Roman" w:cs="Segoe UI"/>
          <w:b/>
          <w:color w:val="050505"/>
          <w:sz w:val="23"/>
          <w:lang w:eastAsia="tr-TR"/>
        </w:rPr>
        <w:t>a) Kişilerin hayati bulgularını ölçmek ve kaydetmek.</w:t>
      </w:r>
    </w:p>
    <w:p w:rsidR="00EB476C" w:rsidRPr="00EB476C" w:rsidRDefault="00EB476C" w:rsidP="00EB476C">
      <w:pPr>
        <w:rPr>
          <w:rFonts w:eastAsia="Times New Roman" w:cs="Segoe UI"/>
          <w:b/>
          <w:color w:val="050505"/>
          <w:sz w:val="23"/>
          <w:lang w:eastAsia="tr-TR"/>
        </w:rPr>
      </w:pPr>
      <w:r w:rsidRPr="00EB476C">
        <w:rPr>
          <w:rFonts w:eastAsia="Times New Roman" w:cs="Segoe UI"/>
          <w:b/>
          <w:color w:val="050505"/>
          <w:sz w:val="23"/>
          <w:lang w:eastAsia="tr-TR"/>
        </w:rPr>
        <w:t>b) Aile hekiminin gözetiminde, talimatı verilen ilaçları uygulamak.</w:t>
      </w:r>
    </w:p>
    <w:p w:rsidR="00EB476C" w:rsidRPr="00EB476C" w:rsidRDefault="00EB476C" w:rsidP="00EB476C">
      <w:pPr>
        <w:rPr>
          <w:rFonts w:eastAsia="Times New Roman" w:cs="Segoe UI"/>
          <w:b/>
          <w:color w:val="050505"/>
          <w:sz w:val="23"/>
          <w:lang w:eastAsia="tr-TR"/>
        </w:rPr>
      </w:pPr>
      <w:r w:rsidRPr="00EB476C">
        <w:rPr>
          <w:rFonts w:eastAsia="Times New Roman" w:cs="Segoe UI"/>
          <w:b/>
          <w:color w:val="050505"/>
          <w:sz w:val="23"/>
          <w:lang w:eastAsia="tr-TR"/>
        </w:rPr>
        <w:t>c) Yara bakım hizmetlerini yürütmek.</w:t>
      </w:r>
    </w:p>
    <w:p w:rsidR="00EB476C" w:rsidRPr="00EB476C" w:rsidRDefault="00EB476C" w:rsidP="00EB476C">
      <w:pPr>
        <w:rPr>
          <w:rFonts w:eastAsia="Times New Roman" w:cs="Segoe UI"/>
          <w:b/>
          <w:color w:val="050505"/>
          <w:sz w:val="23"/>
          <w:lang w:eastAsia="tr-TR"/>
        </w:rPr>
      </w:pPr>
      <w:r w:rsidRPr="00EB476C">
        <w:rPr>
          <w:rFonts w:eastAsia="Times New Roman" w:cs="Segoe UI"/>
          <w:b/>
          <w:color w:val="050505"/>
          <w:sz w:val="23"/>
          <w:lang w:eastAsia="tr-TR"/>
        </w:rPr>
        <w:t>ç) Tıbbi alet, malzeme ve cihazların hizmete hazır bulundurulmasını sağlamak.</w:t>
      </w:r>
    </w:p>
    <w:p w:rsidR="00EB476C" w:rsidRPr="00EB476C" w:rsidRDefault="00EB476C" w:rsidP="00EB476C">
      <w:pPr>
        <w:rPr>
          <w:rFonts w:eastAsia="Times New Roman" w:cs="Segoe UI"/>
          <w:b/>
          <w:color w:val="050505"/>
          <w:sz w:val="23"/>
          <w:lang w:eastAsia="tr-TR"/>
        </w:rPr>
      </w:pPr>
      <w:r w:rsidRPr="00EB476C">
        <w:rPr>
          <w:rFonts w:eastAsia="Times New Roman" w:cs="Segoe UI"/>
          <w:b/>
          <w:color w:val="050505"/>
          <w:sz w:val="23"/>
          <w:lang w:eastAsia="tr-TR"/>
        </w:rPr>
        <w:t>d) Poliklinik hizmetlerine yardımcı olmak, tıbbi sekreter bulunmadığı hallerde sevk edilen hastaların sevk edildiği kurumla koordinasyonunu sağlamak.</w:t>
      </w:r>
    </w:p>
    <w:p w:rsidR="00EB476C" w:rsidRPr="00EB476C" w:rsidRDefault="00EB476C" w:rsidP="00EB476C">
      <w:pPr>
        <w:rPr>
          <w:rFonts w:eastAsia="Times New Roman" w:cs="Segoe UI"/>
          <w:b/>
          <w:color w:val="050505"/>
          <w:sz w:val="23"/>
          <w:lang w:eastAsia="tr-TR"/>
        </w:rPr>
      </w:pPr>
      <w:r w:rsidRPr="00EB476C">
        <w:rPr>
          <w:rFonts w:eastAsia="Times New Roman" w:cs="Segoe UI"/>
          <w:b/>
          <w:color w:val="050505"/>
          <w:sz w:val="23"/>
          <w:lang w:eastAsia="tr-TR"/>
        </w:rPr>
        <w:t>e) Gereken tetkikler için numune almak, eğitimini aldığı basit laboratuvar tetkiklerini yapmak veya aldığı numunelerin ilgili laboratuvar tarafından teslim alınmasını sağlamak.</w:t>
      </w:r>
    </w:p>
    <w:p w:rsidR="00EB476C" w:rsidRPr="00EB476C" w:rsidRDefault="00EB476C" w:rsidP="00EB476C">
      <w:pPr>
        <w:rPr>
          <w:rFonts w:eastAsia="Times New Roman" w:cs="Segoe UI"/>
          <w:b/>
          <w:color w:val="050505"/>
          <w:sz w:val="23"/>
          <w:lang w:eastAsia="tr-TR"/>
        </w:rPr>
      </w:pPr>
      <w:r w:rsidRPr="00EB476C">
        <w:rPr>
          <w:rFonts w:eastAsia="Times New Roman" w:cs="Segoe UI"/>
          <w:b/>
          <w:color w:val="050505"/>
          <w:sz w:val="23"/>
          <w:lang w:eastAsia="tr-TR"/>
        </w:rPr>
        <w:t>f) Gezici ve yerinde sağlık hizmetleri, sağlığı geliştirici ve koruyucu hizmetler ile ana çocuk sağlığı ve üreme sağlığı hizmetlerini vermek, evde sağlık hizmetlerinin verilmesinde aile hekimine yardımcı olmak.</w:t>
      </w:r>
    </w:p>
    <w:p w:rsidR="00EB476C" w:rsidRPr="00EB476C" w:rsidRDefault="00EB476C" w:rsidP="00EB476C">
      <w:pPr>
        <w:rPr>
          <w:rFonts w:eastAsia="Times New Roman" w:cs="Segoe UI"/>
          <w:b/>
          <w:color w:val="050505"/>
          <w:sz w:val="23"/>
          <w:lang w:eastAsia="tr-TR"/>
        </w:rPr>
      </w:pPr>
      <w:r w:rsidRPr="00EB476C">
        <w:rPr>
          <w:rFonts w:eastAsia="Times New Roman" w:cs="Segoe UI"/>
          <w:b/>
          <w:color w:val="050505"/>
          <w:sz w:val="23"/>
          <w:lang w:eastAsia="tr-TR"/>
        </w:rPr>
        <w:t>g) Kurumca belirlenen hizmet içi eğitimlere katılmak.</w:t>
      </w:r>
    </w:p>
    <w:p w:rsidR="00EB476C" w:rsidRPr="00EB476C" w:rsidRDefault="00EB476C" w:rsidP="00EB476C">
      <w:pPr>
        <w:rPr>
          <w:rFonts w:eastAsia="Times New Roman" w:cs="Segoe UI"/>
          <w:b/>
          <w:color w:val="050505"/>
          <w:sz w:val="23"/>
          <w:lang w:eastAsia="tr-TR"/>
        </w:rPr>
      </w:pPr>
      <w:r w:rsidRPr="00EB476C">
        <w:rPr>
          <w:rFonts w:eastAsia="Times New Roman" w:cs="Segoe UI"/>
          <w:b/>
          <w:color w:val="050505"/>
          <w:sz w:val="23"/>
          <w:lang w:eastAsia="tr-TR"/>
        </w:rPr>
        <w:t>ğ) Sağlık hizmetlerinin yürütülmesi ile ilgili olarak görev, yetki ve sorumlulukları kapsamında aile hekiminin verdiği diğer görevleri yerine getirmek.</w:t>
      </w:r>
    </w:p>
    <w:p w:rsidR="00EB476C" w:rsidRPr="00EB476C" w:rsidRDefault="00EB476C" w:rsidP="00EB476C">
      <w:pPr>
        <w:rPr>
          <w:rFonts w:eastAsia="Times New Roman" w:cs="Segoe UI"/>
          <w:b/>
          <w:color w:val="050505"/>
          <w:sz w:val="23"/>
          <w:lang w:eastAsia="tr-TR"/>
        </w:rPr>
      </w:pPr>
      <w:r w:rsidRPr="00EB476C">
        <w:rPr>
          <w:rFonts w:eastAsia="Times New Roman" w:cs="Segoe UI"/>
          <w:b/>
          <w:color w:val="050505"/>
          <w:sz w:val="23"/>
          <w:lang w:eastAsia="tr-TR"/>
        </w:rPr>
        <w:t>h) Kurumca ve ilgili mevzuat ile verilen diğer görevleri yapmak.</w:t>
      </w:r>
    </w:p>
    <w:p w:rsidR="00EB476C" w:rsidRPr="00EB476C" w:rsidRDefault="00EB476C" w:rsidP="00EB476C">
      <w:pPr>
        <w:rPr>
          <w:rFonts w:eastAsia="Times New Roman" w:cs="Segoe UI"/>
          <w:color w:val="050505"/>
          <w:sz w:val="23"/>
          <w:lang w:eastAsia="tr-TR"/>
        </w:rPr>
      </w:pPr>
      <w:r w:rsidRPr="00EB476C">
        <w:rPr>
          <w:rFonts w:eastAsia="Times New Roman" w:cs="Segoe UI"/>
          <w:color w:val="050505"/>
          <w:sz w:val="23"/>
          <w:lang w:eastAsia="tr-TR"/>
        </w:rPr>
        <w:t xml:space="preserve">          Tüm bu hizmetlerin aile hekimleri tarafından tek başına yapması beklenemez. Bu şekilde çalışmak insani olmadığı gibi sürdürülebilir bir durum da değildir. </w:t>
      </w:r>
      <w:proofErr w:type="gramStart"/>
      <w:r w:rsidRPr="00EB476C">
        <w:rPr>
          <w:rFonts w:eastAsia="Times New Roman" w:cs="Segoe UI"/>
          <w:color w:val="050505"/>
          <w:sz w:val="23"/>
          <w:lang w:eastAsia="tr-TR"/>
        </w:rPr>
        <w:t>idare</w:t>
      </w:r>
      <w:proofErr w:type="gramEnd"/>
      <w:r w:rsidRPr="00EB476C">
        <w:rPr>
          <w:rFonts w:eastAsia="Times New Roman" w:cs="Segoe UI"/>
          <w:color w:val="050505"/>
          <w:sz w:val="23"/>
          <w:lang w:eastAsia="tr-TR"/>
        </w:rPr>
        <w:t xml:space="preserve"> bunun önüne geçmekle </w:t>
      </w:r>
      <w:r w:rsidRPr="00EB476C">
        <w:rPr>
          <w:rFonts w:eastAsia="Times New Roman" w:cs="Segoe UI"/>
          <w:color w:val="050505"/>
          <w:sz w:val="23"/>
          <w:lang w:eastAsia="tr-TR"/>
        </w:rPr>
        <w:t>mükelleftir. İdarenin</w:t>
      </w:r>
      <w:r w:rsidRPr="00EB476C">
        <w:rPr>
          <w:rFonts w:eastAsia="Times New Roman" w:cs="Segoe UI"/>
          <w:color w:val="050505"/>
          <w:sz w:val="23"/>
          <w:lang w:eastAsia="tr-TR"/>
        </w:rPr>
        <w:t xml:space="preserve"> bu mükellefiyetini ifa etmediği yerlerin tam bir birim olarak tanımlanması ve buralardan beklenen hizmeti tam yapmasının istenmesi eksik işler için performans </w:t>
      </w:r>
      <w:proofErr w:type="gramStart"/>
      <w:r w:rsidRPr="00EB476C">
        <w:rPr>
          <w:rFonts w:eastAsia="Times New Roman" w:cs="Segoe UI"/>
          <w:color w:val="050505"/>
          <w:sz w:val="23"/>
          <w:lang w:eastAsia="tr-TR"/>
        </w:rPr>
        <w:t>kriterlerinin</w:t>
      </w:r>
      <w:proofErr w:type="gramEnd"/>
      <w:r w:rsidRPr="00EB476C">
        <w:rPr>
          <w:rFonts w:eastAsia="Times New Roman" w:cs="Segoe UI"/>
          <w:color w:val="050505"/>
          <w:sz w:val="23"/>
          <w:lang w:eastAsia="tr-TR"/>
        </w:rPr>
        <w:t xml:space="preserve"> işletilmesi de hukuki ve vicdani değildir.</w:t>
      </w:r>
    </w:p>
    <w:p w:rsidR="00EB476C" w:rsidRPr="00EB476C" w:rsidRDefault="00EB476C" w:rsidP="00EB476C">
      <w:pPr>
        <w:rPr>
          <w:rFonts w:eastAsia="Times New Roman" w:cs="Segoe UI"/>
          <w:color w:val="050505"/>
          <w:sz w:val="23"/>
          <w:lang w:eastAsia="tr-TR"/>
        </w:rPr>
      </w:pPr>
      <w:r w:rsidRPr="00EB476C">
        <w:rPr>
          <w:rFonts w:eastAsia="Times New Roman" w:cs="Segoe UI"/>
          <w:color w:val="050505"/>
          <w:sz w:val="23"/>
          <w:lang w:eastAsia="tr-TR"/>
        </w:rPr>
        <w:t>          Aile sağlığı çalışanı olmayan birimler için en kısa sürede alım yapılmalı, özel sektörden ve devletin herhangi bir kurumunda çalışan ve aile sağlığı çalışanı şartlarını taşıyan herkesin başvurabilmesi sağlanmalıdır.</w:t>
      </w:r>
    </w:p>
    <w:p w:rsidR="00EB476C" w:rsidRPr="00EB476C" w:rsidRDefault="00EB476C" w:rsidP="00EB476C">
      <w:pPr>
        <w:rPr>
          <w:rFonts w:eastAsia="Times New Roman" w:cs="Segoe UI"/>
          <w:color w:val="050505"/>
          <w:sz w:val="23"/>
          <w:lang w:eastAsia="tr-TR"/>
        </w:rPr>
      </w:pPr>
      <w:r w:rsidRPr="00EB476C">
        <w:rPr>
          <w:rFonts w:eastAsia="Times New Roman" w:cs="Segoe UI"/>
          <w:color w:val="050505"/>
          <w:sz w:val="23"/>
          <w:lang w:eastAsia="tr-TR"/>
        </w:rPr>
        <w:t>          Bu konu çok kez idare ile konuşulduğunda Maliye Bakanlığından onay alınamadığı belirtilmiştir ancak Maliye Bakanlığının onay vermemesi bahane gösterilerek boş olan birimlere alım yapılmaması mantıkla bağdaşmamaktadır. Çünkü planlama yapılırken bu birimlere bir aile hekimi ve bir aile sağlığı çalışanı yerleşeceği ön görülüp ona göre onay verilmektedir. Birim açıldıktan sonra bu birim için ödenek yok denemez.</w:t>
      </w:r>
    </w:p>
    <w:p w:rsidR="00EB476C" w:rsidRPr="00EB476C" w:rsidRDefault="00EB476C" w:rsidP="00EB476C">
      <w:pPr>
        <w:rPr>
          <w:rFonts w:eastAsia="Times New Roman" w:cs="Segoe UI"/>
          <w:b/>
          <w:color w:val="050505"/>
          <w:sz w:val="23"/>
          <w:lang w:eastAsia="tr-TR"/>
        </w:rPr>
      </w:pPr>
      <w:r w:rsidRPr="00EB476C">
        <w:rPr>
          <w:rFonts w:eastAsia="Times New Roman" w:cs="Segoe UI"/>
          <w:b/>
          <w:color w:val="050505"/>
          <w:sz w:val="23"/>
          <w:lang w:eastAsia="tr-TR"/>
        </w:rPr>
        <w:t>AİLE HEKİMLİĞİ UYGULAMA YÖNETMELİĞİ</w:t>
      </w:r>
    </w:p>
    <w:p w:rsidR="00EB476C" w:rsidRPr="00EB476C" w:rsidRDefault="00EB476C" w:rsidP="00EB476C">
      <w:pPr>
        <w:rPr>
          <w:rFonts w:eastAsia="Times New Roman" w:cs="Segoe UI"/>
          <w:color w:val="050505"/>
          <w:sz w:val="23"/>
          <w:lang w:eastAsia="tr-TR"/>
        </w:rPr>
      </w:pPr>
      <w:r w:rsidRPr="00EB476C">
        <w:rPr>
          <w:rFonts w:eastAsia="Times New Roman" w:cs="Segoe UI"/>
          <w:color w:val="050505"/>
          <w:sz w:val="23"/>
          <w:lang w:eastAsia="tr-TR"/>
        </w:rPr>
        <w:t>Aile hekimi/aile sağlığı çalışanı pozisyonlarının tespiti</w:t>
      </w:r>
    </w:p>
    <w:p w:rsidR="00EB476C" w:rsidRPr="00EB476C" w:rsidRDefault="00EB476C" w:rsidP="00EB476C">
      <w:pPr>
        <w:rPr>
          <w:rFonts w:eastAsia="Times New Roman" w:cs="Segoe UI"/>
          <w:color w:val="050505"/>
          <w:sz w:val="23"/>
          <w:lang w:eastAsia="tr-TR"/>
        </w:rPr>
      </w:pPr>
      <w:r w:rsidRPr="00EB476C">
        <w:rPr>
          <w:rFonts w:eastAsia="Times New Roman" w:cs="Segoe UI"/>
          <w:color w:val="050505"/>
          <w:sz w:val="23"/>
          <w:lang w:eastAsia="tr-TR"/>
        </w:rPr>
        <w:lastRenderedPageBreak/>
        <w:t xml:space="preserve">MADDE 20 – (1) Aile hekimlerinin çalışma bölgeleri nüfus yoğunluğu, idari ve coğrafi şartlar ile kişilerin sağlık hizmeti alma alışkanlıkları göz önünde bulundurularak belirlenir. Aile hekimliği birimleri bölgede ortalama (Değişik </w:t>
      </w:r>
      <w:proofErr w:type="gramStart"/>
      <w:r w:rsidRPr="00EB476C">
        <w:rPr>
          <w:rFonts w:eastAsia="Times New Roman" w:cs="Segoe UI"/>
          <w:color w:val="050505"/>
          <w:sz w:val="23"/>
          <w:lang w:eastAsia="tr-TR"/>
        </w:rPr>
        <w:t>ibare:RG</w:t>
      </w:r>
      <w:proofErr w:type="gramEnd"/>
      <w:r w:rsidRPr="00EB476C">
        <w:rPr>
          <w:rFonts w:eastAsia="Times New Roman" w:cs="Segoe UI"/>
          <w:color w:val="050505"/>
          <w:sz w:val="23"/>
          <w:lang w:eastAsia="tr-TR"/>
        </w:rPr>
        <w:t>-16/5/2017-30068) 2000 kişiye bir aile hekimi düşecek şekilde tespit edilir. İdari, coğrafi ve nüfus özellikleri ile yerel şartları farklılık gösteren yerleşim yerlerindeki pozisyonlarda aile hekimine kayıtlı nüfus sayısı değişiklik gösterebilir. Bölgedeki nüfus hareketleri ve hizmet ihtiyacındaki değişiklikler göz önüne alınarak valiliğin teklifi ve Kurumun onayı ile yeni aile hekimliği birimleri açılabilir veya kapatılabilir. Kurum onayı alındıktan sonra pozisyonlar bir ay içerisinde ilan edilir.</w:t>
      </w:r>
    </w:p>
    <w:p w:rsidR="00EB476C" w:rsidRPr="00EB476C" w:rsidRDefault="00EB476C" w:rsidP="00EB476C">
      <w:pPr>
        <w:rPr>
          <w:rFonts w:eastAsia="Times New Roman" w:cs="Segoe UI"/>
          <w:color w:val="050505"/>
          <w:sz w:val="23"/>
          <w:lang w:eastAsia="tr-TR"/>
        </w:rPr>
      </w:pPr>
      <w:r w:rsidRPr="00EB476C">
        <w:rPr>
          <w:rFonts w:eastAsia="Times New Roman" w:cs="Segoe UI"/>
          <w:color w:val="050505"/>
          <w:sz w:val="23"/>
          <w:lang w:eastAsia="tr-TR"/>
        </w:rPr>
        <w:t xml:space="preserve">(2) Kuruma bağlı olup </w:t>
      </w:r>
      <w:proofErr w:type="gramStart"/>
      <w:r w:rsidRPr="00EB476C">
        <w:rPr>
          <w:rFonts w:eastAsia="Times New Roman" w:cs="Segoe UI"/>
          <w:color w:val="050505"/>
          <w:sz w:val="23"/>
          <w:lang w:eastAsia="tr-TR"/>
        </w:rPr>
        <w:t>entegre</w:t>
      </w:r>
      <w:proofErr w:type="gramEnd"/>
      <w:r w:rsidRPr="00EB476C">
        <w:rPr>
          <w:rFonts w:eastAsia="Times New Roman" w:cs="Segoe UI"/>
          <w:color w:val="050505"/>
          <w:sz w:val="23"/>
          <w:lang w:eastAsia="tr-TR"/>
        </w:rPr>
        <w:t xml:space="preserve"> sağlık hizmeti sunulan merkezlerin bulunduğu ilçe merkezlerindeki bütün aile hekimliği birimleri bu merkezlerin bünyesinde açılır.</w:t>
      </w:r>
    </w:p>
    <w:p w:rsidR="00EB476C" w:rsidRPr="00EB476C" w:rsidRDefault="00EB476C" w:rsidP="00EB476C">
      <w:pPr>
        <w:rPr>
          <w:rFonts w:eastAsia="Times New Roman" w:cs="Segoe UI"/>
          <w:b/>
          <w:color w:val="050505"/>
          <w:sz w:val="23"/>
          <w:lang w:eastAsia="tr-TR"/>
        </w:rPr>
      </w:pPr>
      <w:r w:rsidRPr="00EB476C">
        <w:rPr>
          <w:rFonts w:eastAsia="Times New Roman" w:cs="Segoe UI"/>
          <w:b/>
          <w:color w:val="050505"/>
          <w:sz w:val="23"/>
          <w:lang w:eastAsia="tr-TR"/>
        </w:rPr>
        <w:t>(3) HER AİLE HEKİMİNİN YANINDA EN AZ BİR AİLE SAĞLIĞI ÇALIŞANI ÇALIŞIR. Sağlık evlerinde çalışmakta olan ebeler, hizmet yönünden o bölgenin bağlandığı aile hekimine/hekimlerine; idari yönden ise toplum sağlığı merkezine bağlı olarak çalışırlar.</w:t>
      </w:r>
    </w:p>
    <w:p w:rsidR="00EB476C" w:rsidRPr="00EB476C" w:rsidRDefault="00EB476C" w:rsidP="00EB476C">
      <w:pPr>
        <w:rPr>
          <w:rFonts w:eastAsia="Times New Roman" w:cs="Segoe UI"/>
          <w:color w:val="050505"/>
          <w:sz w:val="23"/>
          <w:lang w:eastAsia="tr-TR"/>
        </w:rPr>
      </w:pPr>
      <w:r w:rsidRPr="00EB476C">
        <w:rPr>
          <w:rFonts w:eastAsia="Times New Roman" w:cs="Segoe UI"/>
          <w:color w:val="050505"/>
          <w:sz w:val="23"/>
          <w:lang w:eastAsia="tr-TR"/>
        </w:rPr>
        <w:t xml:space="preserve">(4) Aile sağlığı çalışanları, bu Yönetmeliğin 16 </w:t>
      </w:r>
      <w:proofErr w:type="spellStart"/>
      <w:r w:rsidRPr="00EB476C">
        <w:rPr>
          <w:rFonts w:eastAsia="Times New Roman" w:cs="Segoe UI"/>
          <w:color w:val="050505"/>
          <w:sz w:val="23"/>
          <w:lang w:eastAsia="tr-TR"/>
        </w:rPr>
        <w:t>ncı</w:t>
      </w:r>
      <w:proofErr w:type="spellEnd"/>
      <w:r w:rsidRPr="00EB476C">
        <w:rPr>
          <w:rFonts w:eastAsia="Times New Roman" w:cs="Segoe UI"/>
          <w:color w:val="050505"/>
          <w:sz w:val="23"/>
          <w:lang w:eastAsia="tr-TR"/>
        </w:rPr>
        <w:t xml:space="preserve"> maddesi çerçevesinde aile hekimlerince belirlenir ve zorunlu sebepler hariç, sözleşme imzalanmadan en az bir ay önce müdürlüğe bildirilir.</w:t>
      </w:r>
    </w:p>
    <w:p w:rsidR="00EB476C" w:rsidRPr="00EB476C" w:rsidRDefault="00EB476C" w:rsidP="00EB476C">
      <w:pPr>
        <w:rPr>
          <w:rFonts w:eastAsia="Times New Roman" w:cs="Segoe UI"/>
          <w:color w:val="050505"/>
          <w:sz w:val="23"/>
          <w:lang w:eastAsia="tr-TR"/>
        </w:rPr>
      </w:pPr>
      <w:proofErr w:type="gramStart"/>
      <w:r w:rsidRPr="00EB476C">
        <w:rPr>
          <w:rFonts w:eastAsia="Times New Roman" w:cs="Segoe UI"/>
          <w:color w:val="050505"/>
          <w:sz w:val="23"/>
          <w:lang w:eastAsia="tr-TR"/>
        </w:rPr>
        <w:t>hükmünde</w:t>
      </w:r>
      <w:proofErr w:type="gramEnd"/>
      <w:r w:rsidRPr="00EB476C">
        <w:rPr>
          <w:rFonts w:eastAsia="Times New Roman" w:cs="Segoe UI"/>
          <w:color w:val="050505"/>
          <w:sz w:val="23"/>
          <w:lang w:eastAsia="tr-TR"/>
        </w:rPr>
        <w:t xml:space="preserve"> de görüldüğü üzere mevzuatta da bu madde açıkça belirtilmiştir. Planlama yapılırken bunu belirtip buna göre birim açılırken sonrasında burası için alım yapılması konusunda ödenek beklenmesi devlet ciddiyeti ile bağdaşmamaktadır. </w:t>
      </w:r>
    </w:p>
    <w:p w:rsidR="00EB476C" w:rsidRPr="00EB476C" w:rsidRDefault="00EB476C" w:rsidP="00EB476C">
      <w:pPr>
        <w:rPr>
          <w:rFonts w:eastAsia="Times New Roman" w:cs="Segoe UI"/>
          <w:color w:val="050505"/>
          <w:sz w:val="23"/>
          <w:lang w:eastAsia="tr-TR"/>
        </w:rPr>
      </w:pPr>
      <w:r w:rsidRPr="00EB476C">
        <w:rPr>
          <w:rFonts w:eastAsia="Times New Roman" w:cs="Segoe UI"/>
          <w:color w:val="050505"/>
          <w:sz w:val="23"/>
          <w:lang w:eastAsia="tr-TR"/>
        </w:rPr>
        <w:t xml:space="preserve">Yine Uygulama Yönetmeliği ‘ </w:t>
      </w:r>
      <w:proofErr w:type="spellStart"/>
      <w:r w:rsidRPr="00EB476C">
        <w:rPr>
          <w:rFonts w:eastAsia="Times New Roman" w:cs="Segoe UI"/>
          <w:color w:val="050505"/>
          <w:sz w:val="23"/>
          <w:lang w:eastAsia="tr-TR"/>
        </w:rPr>
        <w:t>nde</w:t>
      </w:r>
      <w:proofErr w:type="spellEnd"/>
      <w:r w:rsidRPr="00EB476C">
        <w:rPr>
          <w:rFonts w:eastAsia="Times New Roman" w:cs="Segoe UI"/>
          <w:color w:val="050505"/>
          <w:sz w:val="23"/>
          <w:lang w:eastAsia="tr-TR"/>
        </w:rPr>
        <w:t xml:space="preserve"> geçen </w:t>
      </w:r>
    </w:p>
    <w:p w:rsidR="00EB476C" w:rsidRPr="00EB476C" w:rsidRDefault="00EB476C" w:rsidP="00EB476C">
      <w:pPr>
        <w:rPr>
          <w:rFonts w:eastAsia="Times New Roman" w:cs="Segoe UI"/>
          <w:b/>
          <w:color w:val="050505"/>
          <w:sz w:val="23"/>
          <w:lang w:eastAsia="tr-TR"/>
        </w:rPr>
      </w:pPr>
      <w:r w:rsidRPr="00EB476C">
        <w:rPr>
          <w:rFonts w:eastAsia="Times New Roman" w:cs="Segoe UI"/>
          <w:b/>
          <w:color w:val="050505"/>
          <w:sz w:val="23"/>
          <w:lang w:eastAsia="tr-TR"/>
        </w:rPr>
        <w:t>Görevlendirme</w:t>
      </w:r>
    </w:p>
    <w:p w:rsidR="00EB476C" w:rsidRPr="00EB476C" w:rsidRDefault="00EB476C" w:rsidP="00EB476C">
      <w:pPr>
        <w:rPr>
          <w:rFonts w:eastAsia="Times New Roman" w:cs="Segoe UI"/>
          <w:color w:val="050505"/>
          <w:sz w:val="23"/>
          <w:lang w:eastAsia="tr-TR"/>
        </w:rPr>
      </w:pPr>
      <w:r w:rsidRPr="00EB476C">
        <w:rPr>
          <w:rFonts w:eastAsia="Times New Roman" w:cs="Segoe UI"/>
          <w:color w:val="050505"/>
          <w:sz w:val="23"/>
          <w:lang w:eastAsia="tr-TR"/>
        </w:rPr>
        <w:t xml:space="preserve">MADDE 17 – (1) İldeki boş aile hekimi ve aile sağlığı çalışanı pozisyonları görevlendirme suretiyle doldurulur. Farklı ilçeden görevlendirme yapılması halinde, görevlendirme süresi, personelin rızası olmadıkça </w:t>
      </w:r>
      <w:bookmarkStart w:id="0" w:name="_GoBack"/>
      <w:bookmarkEnd w:id="0"/>
      <w:r w:rsidRPr="00EB476C">
        <w:rPr>
          <w:rFonts w:eastAsia="Times New Roman" w:cs="Segoe UI"/>
          <w:color w:val="050505"/>
          <w:sz w:val="23"/>
          <w:lang w:eastAsia="tr-TR"/>
        </w:rPr>
        <w:t>altı ayı geçemez.</w:t>
      </w:r>
    </w:p>
    <w:p w:rsidR="00EB476C" w:rsidRPr="00EB476C" w:rsidRDefault="00EB476C" w:rsidP="00EB476C">
      <w:pPr>
        <w:rPr>
          <w:rFonts w:eastAsia="Times New Roman" w:cs="Segoe UI"/>
          <w:color w:val="050505"/>
          <w:sz w:val="23"/>
          <w:lang w:eastAsia="tr-TR"/>
        </w:rPr>
      </w:pPr>
      <w:proofErr w:type="gramStart"/>
      <w:r w:rsidRPr="00EB476C">
        <w:rPr>
          <w:rFonts w:eastAsia="Times New Roman" w:cs="Segoe UI"/>
          <w:color w:val="050505"/>
          <w:sz w:val="23"/>
          <w:lang w:eastAsia="tr-TR"/>
        </w:rPr>
        <w:t>hükmüne</w:t>
      </w:r>
      <w:proofErr w:type="gramEnd"/>
      <w:r w:rsidRPr="00EB476C">
        <w:rPr>
          <w:rFonts w:eastAsia="Times New Roman" w:cs="Segoe UI"/>
          <w:color w:val="050505"/>
          <w:sz w:val="23"/>
          <w:lang w:eastAsia="tr-TR"/>
        </w:rPr>
        <w:t xml:space="preserve"> göre de idarenin her boş pozisyon için görevlendirme yapması mevzuata göre zorunludur. </w:t>
      </w:r>
    </w:p>
    <w:p w:rsidR="00EB476C" w:rsidRPr="00EB476C" w:rsidRDefault="00EB476C" w:rsidP="00EB476C">
      <w:pPr>
        <w:rPr>
          <w:rFonts w:eastAsia="Times New Roman" w:cs="Segoe UI"/>
          <w:color w:val="050505"/>
          <w:sz w:val="23"/>
          <w:lang w:eastAsia="tr-TR"/>
        </w:rPr>
      </w:pPr>
      <w:r w:rsidRPr="00EB476C">
        <w:rPr>
          <w:rFonts w:eastAsia="Times New Roman" w:cs="Segoe UI"/>
          <w:color w:val="050505"/>
          <w:sz w:val="23"/>
          <w:lang w:eastAsia="tr-TR"/>
        </w:rPr>
        <w:t>        Aile sağlığı çalışanı olmayan birimlerde çalışan aile hekimleri bu kadar iş yükü altında ezildikleri yetmezmiş gibi, bir de performansa tabi hizmetleri tam olarak yerine getirmeye vakitleri kalamadığı için ciddi maddi kayıplarla da karşı karşıya kalmaktadır. Bu nedenle aile sağlığı çalışanı olmayan ve görevlendirme dahi yapılamayan birimlerin en azından performans kesintilerinden muaf olması sağlanmalıdır.</w:t>
      </w:r>
    </w:p>
    <w:p w:rsidR="00CC7F3F" w:rsidRPr="001139B3" w:rsidRDefault="00EB476C" w:rsidP="00EB476C">
      <w:r w:rsidRPr="00EB476C">
        <w:rPr>
          <w:rFonts w:eastAsia="Times New Roman" w:cs="Segoe UI"/>
          <w:color w:val="050505"/>
          <w:sz w:val="23"/>
          <w:lang w:eastAsia="tr-TR"/>
        </w:rPr>
        <w:t xml:space="preserve">         Sonuç olarak bu mağduriyetlerin idarece görülüp aile sağlığı çalışanı şartlarını taşıyan herkesle aile hekimlerinin sözleşme imzalayabilmelerine </w:t>
      </w:r>
      <w:proofErr w:type="gramStart"/>
      <w:r w:rsidRPr="00EB476C">
        <w:rPr>
          <w:rFonts w:eastAsia="Times New Roman" w:cs="Segoe UI"/>
          <w:color w:val="050505"/>
          <w:sz w:val="23"/>
          <w:lang w:eastAsia="tr-TR"/>
        </w:rPr>
        <w:t>imkan</w:t>
      </w:r>
      <w:proofErr w:type="gramEnd"/>
      <w:r w:rsidRPr="00EB476C">
        <w:rPr>
          <w:rFonts w:eastAsia="Times New Roman" w:cs="Segoe UI"/>
          <w:color w:val="050505"/>
          <w:sz w:val="23"/>
          <w:lang w:eastAsia="tr-TR"/>
        </w:rPr>
        <w:t xml:space="preserve"> sağlanmasını, bu imkan sağlanana ve birimime bir aile sağlığı çalışanı yerleşene kadar müdürlükçe birimime bir aile sağlığı çalışanı görevlendirilmesini talep ediyorum.</w:t>
      </w:r>
    </w:p>
    <w:sectPr w:rsidR="00CC7F3F" w:rsidRPr="001139B3" w:rsidSect="00CC7F3F">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AC1" w:rsidRDefault="00735AC1" w:rsidP="001139B3">
      <w:pPr>
        <w:spacing w:after="0" w:line="240" w:lineRule="auto"/>
      </w:pPr>
      <w:r>
        <w:separator/>
      </w:r>
    </w:p>
  </w:endnote>
  <w:endnote w:type="continuationSeparator" w:id="0">
    <w:p w:rsidR="00735AC1" w:rsidRDefault="00735AC1" w:rsidP="00113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AC1" w:rsidRDefault="00735AC1" w:rsidP="001139B3">
      <w:pPr>
        <w:spacing w:after="0" w:line="240" w:lineRule="auto"/>
      </w:pPr>
      <w:r>
        <w:separator/>
      </w:r>
    </w:p>
  </w:footnote>
  <w:footnote w:type="continuationSeparator" w:id="0">
    <w:p w:rsidR="00735AC1" w:rsidRDefault="00735AC1" w:rsidP="001139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9B3" w:rsidRDefault="001139B3">
    <w:pPr>
      <w:pStyle w:val="stbilgi"/>
    </w:pPr>
    <w:r>
      <w:t xml:space="preserve">                                                          T.C. İSTANBUL VALİLİLİĞİ</w:t>
    </w:r>
  </w:p>
  <w:p w:rsidR="001139B3" w:rsidRDefault="001139B3">
    <w:pPr>
      <w:pStyle w:val="stbilgi"/>
    </w:pPr>
    <w:r>
      <w:t xml:space="preserve">                                                       </w:t>
    </w:r>
    <w:proofErr w:type="gramStart"/>
    <w:r>
      <w:t>..................................</w:t>
    </w:r>
    <w:proofErr w:type="gramEnd"/>
    <w:r>
      <w:t xml:space="preserve"> NOLU  </w:t>
    </w:r>
  </w:p>
  <w:p w:rsidR="001139B3" w:rsidRDefault="001139B3">
    <w:pPr>
      <w:pStyle w:val="stbilgi"/>
    </w:pPr>
    <w:r>
      <w:t xml:space="preserve">                                                           AİLE HEKİMLİĞİ BİRİMİ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9B3"/>
    <w:rsid w:val="001139B3"/>
    <w:rsid w:val="00735AC1"/>
    <w:rsid w:val="0080687B"/>
    <w:rsid w:val="00A90635"/>
    <w:rsid w:val="00CC7F3F"/>
    <w:rsid w:val="00EA760F"/>
    <w:rsid w:val="00EB47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334E76-DFF3-4868-8F7B-5DC872B8D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F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2edcug0">
    <w:name w:val="d2edcug0"/>
    <w:basedOn w:val="VarsaylanParagrafYazTipi"/>
    <w:rsid w:val="001139B3"/>
  </w:style>
  <w:style w:type="paragraph" w:styleId="stbilgi">
    <w:name w:val="header"/>
    <w:basedOn w:val="Normal"/>
    <w:link w:val="stbilgiChar"/>
    <w:uiPriority w:val="99"/>
    <w:semiHidden/>
    <w:unhideWhenUsed/>
    <w:rsid w:val="001139B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139B3"/>
  </w:style>
  <w:style w:type="paragraph" w:styleId="Altbilgi">
    <w:name w:val="footer"/>
    <w:basedOn w:val="Normal"/>
    <w:link w:val="AltbilgiChar"/>
    <w:uiPriority w:val="99"/>
    <w:semiHidden/>
    <w:unhideWhenUsed/>
    <w:rsid w:val="001139B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13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20370">
      <w:bodyDiv w:val="1"/>
      <w:marLeft w:val="0"/>
      <w:marRight w:val="0"/>
      <w:marTop w:val="0"/>
      <w:marBottom w:val="0"/>
      <w:divBdr>
        <w:top w:val="none" w:sz="0" w:space="0" w:color="auto"/>
        <w:left w:val="none" w:sz="0" w:space="0" w:color="auto"/>
        <w:bottom w:val="none" w:sz="0" w:space="0" w:color="auto"/>
        <w:right w:val="none" w:sz="0" w:space="0" w:color="auto"/>
      </w:divBdr>
      <w:divsChild>
        <w:div w:id="450520202">
          <w:marLeft w:val="0"/>
          <w:marRight w:val="0"/>
          <w:marTop w:val="0"/>
          <w:marBottom w:val="120"/>
          <w:divBdr>
            <w:top w:val="none" w:sz="0" w:space="0" w:color="auto"/>
            <w:left w:val="none" w:sz="0" w:space="0" w:color="auto"/>
            <w:bottom w:val="none" w:sz="0" w:space="0" w:color="auto"/>
            <w:right w:val="none" w:sz="0" w:space="0" w:color="auto"/>
          </w:divBdr>
        </w:div>
        <w:div w:id="772241219">
          <w:marLeft w:val="0"/>
          <w:marRight w:val="0"/>
          <w:marTop w:val="0"/>
          <w:marBottom w:val="120"/>
          <w:divBdr>
            <w:top w:val="none" w:sz="0" w:space="0" w:color="auto"/>
            <w:left w:val="none" w:sz="0" w:space="0" w:color="auto"/>
            <w:bottom w:val="none" w:sz="0" w:space="0" w:color="auto"/>
            <w:right w:val="none" w:sz="0" w:space="0" w:color="auto"/>
          </w:divBdr>
        </w:div>
        <w:div w:id="1595430074">
          <w:marLeft w:val="0"/>
          <w:marRight w:val="0"/>
          <w:marTop w:val="0"/>
          <w:marBottom w:val="120"/>
          <w:divBdr>
            <w:top w:val="none" w:sz="0" w:space="0" w:color="auto"/>
            <w:left w:val="none" w:sz="0" w:space="0" w:color="auto"/>
            <w:bottom w:val="none" w:sz="0" w:space="0" w:color="auto"/>
            <w:right w:val="none" w:sz="0" w:space="0" w:color="auto"/>
          </w:divBdr>
        </w:div>
        <w:div w:id="6367517">
          <w:marLeft w:val="0"/>
          <w:marRight w:val="0"/>
          <w:marTop w:val="0"/>
          <w:marBottom w:val="120"/>
          <w:divBdr>
            <w:top w:val="none" w:sz="0" w:space="0" w:color="auto"/>
            <w:left w:val="none" w:sz="0" w:space="0" w:color="auto"/>
            <w:bottom w:val="none" w:sz="0" w:space="0" w:color="auto"/>
            <w:right w:val="none" w:sz="0" w:space="0" w:color="auto"/>
          </w:divBdr>
        </w:div>
        <w:div w:id="1211378316">
          <w:marLeft w:val="0"/>
          <w:marRight w:val="0"/>
          <w:marTop w:val="0"/>
          <w:marBottom w:val="120"/>
          <w:divBdr>
            <w:top w:val="none" w:sz="0" w:space="0" w:color="auto"/>
            <w:left w:val="none" w:sz="0" w:space="0" w:color="auto"/>
            <w:bottom w:val="none" w:sz="0" w:space="0" w:color="auto"/>
            <w:right w:val="none" w:sz="0" w:space="0" w:color="auto"/>
          </w:divBdr>
        </w:div>
        <w:div w:id="1366369473">
          <w:marLeft w:val="0"/>
          <w:marRight w:val="0"/>
          <w:marTop w:val="0"/>
          <w:marBottom w:val="120"/>
          <w:divBdr>
            <w:top w:val="none" w:sz="0" w:space="0" w:color="auto"/>
            <w:left w:val="none" w:sz="0" w:space="0" w:color="auto"/>
            <w:bottom w:val="none" w:sz="0" w:space="0" w:color="auto"/>
            <w:right w:val="none" w:sz="0" w:space="0" w:color="auto"/>
          </w:divBdr>
        </w:div>
        <w:div w:id="572936376">
          <w:marLeft w:val="0"/>
          <w:marRight w:val="0"/>
          <w:marTop w:val="0"/>
          <w:marBottom w:val="120"/>
          <w:divBdr>
            <w:top w:val="none" w:sz="0" w:space="0" w:color="auto"/>
            <w:left w:val="none" w:sz="0" w:space="0" w:color="auto"/>
            <w:bottom w:val="none" w:sz="0" w:space="0" w:color="auto"/>
            <w:right w:val="none" w:sz="0" w:space="0" w:color="auto"/>
          </w:divBdr>
        </w:div>
        <w:div w:id="893466319">
          <w:marLeft w:val="0"/>
          <w:marRight w:val="0"/>
          <w:marTop w:val="0"/>
          <w:marBottom w:val="120"/>
          <w:divBdr>
            <w:top w:val="none" w:sz="0" w:space="0" w:color="auto"/>
            <w:left w:val="none" w:sz="0" w:space="0" w:color="auto"/>
            <w:bottom w:val="none" w:sz="0" w:space="0" w:color="auto"/>
            <w:right w:val="none" w:sz="0" w:space="0" w:color="auto"/>
          </w:divBdr>
        </w:div>
        <w:div w:id="1094741764">
          <w:marLeft w:val="0"/>
          <w:marRight w:val="0"/>
          <w:marTop w:val="0"/>
          <w:marBottom w:val="120"/>
          <w:divBdr>
            <w:top w:val="none" w:sz="0" w:space="0" w:color="auto"/>
            <w:left w:val="none" w:sz="0" w:space="0" w:color="auto"/>
            <w:bottom w:val="none" w:sz="0" w:space="0" w:color="auto"/>
            <w:right w:val="none" w:sz="0" w:space="0" w:color="auto"/>
          </w:divBdr>
        </w:div>
        <w:div w:id="284581560">
          <w:marLeft w:val="0"/>
          <w:marRight w:val="0"/>
          <w:marTop w:val="0"/>
          <w:marBottom w:val="120"/>
          <w:divBdr>
            <w:top w:val="none" w:sz="0" w:space="0" w:color="auto"/>
            <w:left w:val="none" w:sz="0" w:space="0" w:color="auto"/>
            <w:bottom w:val="none" w:sz="0" w:space="0" w:color="auto"/>
            <w:right w:val="none" w:sz="0" w:space="0" w:color="auto"/>
          </w:divBdr>
        </w:div>
        <w:div w:id="1632662495">
          <w:marLeft w:val="0"/>
          <w:marRight w:val="0"/>
          <w:marTop w:val="0"/>
          <w:marBottom w:val="120"/>
          <w:divBdr>
            <w:top w:val="none" w:sz="0" w:space="0" w:color="auto"/>
            <w:left w:val="none" w:sz="0" w:space="0" w:color="auto"/>
            <w:bottom w:val="none" w:sz="0" w:space="0" w:color="auto"/>
            <w:right w:val="none" w:sz="0" w:space="0" w:color="auto"/>
          </w:divBdr>
        </w:div>
        <w:div w:id="1653292955">
          <w:marLeft w:val="0"/>
          <w:marRight w:val="0"/>
          <w:marTop w:val="0"/>
          <w:marBottom w:val="120"/>
          <w:divBdr>
            <w:top w:val="none" w:sz="0" w:space="0" w:color="auto"/>
            <w:left w:val="none" w:sz="0" w:space="0" w:color="auto"/>
            <w:bottom w:val="none" w:sz="0" w:space="0" w:color="auto"/>
            <w:right w:val="none" w:sz="0" w:space="0" w:color="auto"/>
          </w:divBdr>
        </w:div>
        <w:div w:id="821657056">
          <w:marLeft w:val="0"/>
          <w:marRight w:val="0"/>
          <w:marTop w:val="0"/>
          <w:marBottom w:val="120"/>
          <w:divBdr>
            <w:top w:val="none" w:sz="0" w:space="0" w:color="auto"/>
            <w:left w:val="none" w:sz="0" w:space="0" w:color="auto"/>
            <w:bottom w:val="none" w:sz="0" w:space="0" w:color="auto"/>
            <w:right w:val="none" w:sz="0" w:space="0" w:color="auto"/>
          </w:divBdr>
        </w:div>
        <w:div w:id="712583566">
          <w:marLeft w:val="0"/>
          <w:marRight w:val="0"/>
          <w:marTop w:val="0"/>
          <w:marBottom w:val="120"/>
          <w:divBdr>
            <w:top w:val="none" w:sz="0" w:space="0" w:color="auto"/>
            <w:left w:val="none" w:sz="0" w:space="0" w:color="auto"/>
            <w:bottom w:val="none" w:sz="0" w:space="0" w:color="auto"/>
            <w:right w:val="none" w:sz="0" w:space="0" w:color="auto"/>
          </w:divBdr>
        </w:div>
        <w:div w:id="822771266">
          <w:marLeft w:val="0"/>
          <w:marRight w:val="0"/>
          <w:marTop w:val="0"/>
          <w:marBottom w:val="120"/>
          <w:divBdr>
            <w:top w:val="none" w:sz="0" w:space="0" w:color="auto"/>
            <w:left w:val="none" w:sz="0" w:space="0" w:color="auto"/>
            <w:bottom w:val="none" w:sz="0" w:space="0" w:color="auto"/>
            <w:right w:val="none" w:sz="0" w:space="0" w:color="auto"/>
          </w:divBdr>
        </w:div>
        <w:div w:id="1547449958">
          <w:marLeft w:val="0"/>
          <w:marRight w:val="0"/>
          <w:marTop w:val="0"/>
          <w:marBottom w:val="120"/>
          <w:divBdr>
            <w:top w:val="none" w:sz="0" w:space="0" w:color="auto"/>
            <w:left w:val="none" w:sz="0" w:space="0" w:color="auto"/>
            <w:bottom w:val="none" w:sz="0" w:space="0" w:color="auto"/>
            <w:right w:val="none" w:sz="0" w:space="0" w:color="auto"/>
          </w:divBdr>
        </w:div>
        <w:div w:id="112789552">
          <w:marLeft w:val="0"/>
          <w:marRight w:val="0"/>
          <w:marTop w:val="0"/>
          <w:marBottom w:val="120"/>
          <w:divBdr>
            <w:top w:val="none" w:sz="0" w:space="0" w:color="auto"/>
            <w:left w:val="none" w:sz="0" w:space="0" w:color="auto"/>
            <w:bottom w:val="none" w:sz="0" w:space="0" w:color="auto"/>
            <w:right w:val="none" w:sz="0" w:space="0" w:color="auto"/>
          </w:divBdr>
        </w:div>
        <w:div w:id="780607991">
          <w:marLeft w:val="0"/>
          <w:marRight w:val="0"/>
          <w:marTop w:val="0"/>
          <w:marBottom w:val="120"/>
          <w:divBdr>
            <w:top w:val="none" w:sz="0" w:space="0" w:color="auto"/>
            <w:left w:val="none" w:sz="0" w:space="0" w:color="auto"/>
            <w:bottom w:val="none" w:sz="0" w:space="0" w:color="auto"/>
            <w:right w:val="none" w:sz="0" w:space="0" w:color="auto"/>
          </w:divBdr>
        </w:div>
        <w:div w:id="384181044">
          <w:marLeft w:val="0"/>
          <w:marRight w:val="0"/>
          <w:marTop w:val="0"/>
          <w:marBottom w:val="120"/>
          <w:divBdr>
            <w:top w:val="none" w:sz="0" w:space="0" w:color="auto"/>
            <w:left w:val="none" w:sz="0" w:space="0" w:color="auto"/>
            <w:bottom w:val="none" w:sz="0" w:space="0" w:color="auto"/>
            <w:right w:val="none" w:sz="0" w:space="0" w:color="auto"/>
          </w:divBdr>
        </w:div>
        <w:div w:id="96410732">
          <w:marLeft w:val="0"/>
          <w:marRight w:val="0"/>
          <w:marTop w:val="0"/>
          <w:marBottom w:val="120"/>
          <w:divBdr>
            <w:top w:val="none" w:sz="0" w:space="0" w:color="auto"/>
            <w:left w:val="none" w:sz="0" w:space="0" w:color="auto"/>
            <w:bottom w:val="none" w:sz="0" w:space="0" w:color="auto"/>
            <w:right w:val="none" w:sz="0" w:space="0" w:color="auto"/>
          </w:divBdr>
        </w:div>
        <w:div w:id="1781028430">
          <w:marLeft w:val="0"/>
          <w:marRight w:val="0"/>
          <w:marTop w:val="0"/>
          <w:marBottom w:val="120"/>
          <w:divBdr>
            <w:top w:val="none" w:sz="0" w:space="0" w:color="auto"/>
            <w:left w:val="none" w:sz="0" w:space="0" w:color="auto"/>
            <w:bottom w:val="none" w:sz="0" w:space="0" w:color="auto"/>
            <w:right w:val="none" w:sz="0" w:space="0" w:color="auto"/>
          </w:divBdr>
        </w:div>
        <w:div w:id="36054420">
          <w:marLeft w:val="0"/>
          <w:marRight w:val="0"/>
          <w:marTop w:val="0"/>
          <w:marBottom w:val="120"/>
          <w:divBdr>
            <w:top w:val="none" w:sz="0" w:space="0" w:color="auto"/>
            <w:left w:val="none" w:sz="0" w:space="0" w:color="auto"/>
            <w:bottom w:val="none" w:sz="0" w:space="0" w:color="auto"/>
            <w:right w:val="none" w:sz="0" w:space="0" w:color="auto"/>
          </w:divBdr>
        </w:div>
        <w:div w:id="889465414">
          <w:marLeft w:val="0"/>
          <w:marRight w:val="0"/>
          <w:marTop w:val="0"/>
          <w:marBottom w:val="120"/>
          <w:divBdr>
            <w:top w:val="none" w:sz="0" w:space="0" w:color="auto"/>
            <w:left w:val="none" w:sz="0" w:space="0" w:color="auto"/>
            <w:bottom w:val="none" w:sz="0" w:space="0" w:color="auto"/>
            <w:right w:val="none" w:sz="0" w:space="0" w:color="auto"/>
          </w:divBdr>
        </w:div>
        <w:div w:id="1326057586">
          <w:marLeft w:val="0"/>
          <w:marRight w:val="0"/>
          <w:marTop w:val="0"/>
          <w:marBottom w:val="120"/>
          <w:divBdr>
            <w:top w:val="none" w:sz="0" w:space="0" w:color="auto"/>
            <w:left w:val="none" w:sz="0" w:space="0" w:color="auto"/>
            <w:bottom w:val="none" w:sz="0" w:space="0" w:color="auto"/>
            <w:right w:val="none" w:sz="0" w:space="0" w:color="auto"/>
          </w:divBdr>
        </w:div>
        <w:div w:id="30418896">
          <w:marLeft w:val="0"/>
          <w:marRight w:val="0"/>
          <w:marTop w:val="0"/>
          <w:marBottom w:val="120"/>
          <w:divBdr>
            <w:top w:val="none" w:sz="0" w:space="0" w:color="auto"/>
            <w:left w:val="none" w:sz="0" w:space="0" w:color="auto"/>
            <w:bottom w:val="none" w:sz="0" w:space="0" w:color="auto"/>
            <w:right w:val="none" w:sz="0" w:space="0" w:color="auto"/>
          </w:divBdr>
        </w:div>
        <w:div w:id="2048137444">
          <w:marLeft w:val="0"/>
          <w:marRight w:val="0"/>
          <w:marTop w:val="0"/>
          <w:marBottom w:val="120"/>
          <w:divBdr>
            <w:top w:val="none" w:sz="0" w:space="0" w:color="auto"/>
            <w:left w:val="none" w:sz="0" w:space="0" w:color="auto"/>
            <w:bottom w:val="none" w:sz="0" w:space="0" w:color="auto"/>
            <w:right w:val="none" w:sz="0" w:space="0" w:color="auto"/>
          </w:divBdr>
        </w:div>
        <w:div w:id="2089644568">
          <w:marLeft w:val="0"/>
          <w:marRight w:val="0"/>
          <w:marTop w:val="0"/>
          <w:marBottom w:val="120"/>
          <w:divBdr>
            <w:top w:val="none" w:sz="0" w:space="0" w:color="auto"/>
            <w:left w:val="none" w:sz="0" w:space="0" w:color="auto"/>
            <w:bottom w:val="none" w:sz="0" w:space="0" w:color="auto"/>
            <w:right w:val="none" w:sz="0" w:space="0" w:color="auto"/>
          </w:divBdr>
        </w:div>
        <w:div w:id="1026978159">
          <w:marLeft w:val="0"/>
          <w:marRight w:val="0"/>
          <w:marTop w:val="0"/>
          <w:marBottom w:val="120"/>
          <w:divBdr>
            <w:top w:val="none" w:sz="0" w:space="0" w:color="auto"/>
            <w:left w:val="none" w:sz="0" w:space="0" w:color="auto"/>
            <w:bottom w:val="none" w:sz="0" w:space="0" w:color="auto"/>
            <w:right w:val="none" w:sz="0" w:space="0" w:color="auto"/>
          </w:divBdr>
        </w:div>
        <w:div w:id="1310591679">
          <w:marLeft w:val="0"/>
          <w:marRight w:val="0"/>
          <w:marTop w:val="0"/>
          <w:marBottom w:val="120"/>
          <w:divBdr>
            <w:top w:val="none" w:sz="0" w:space="0" w:color="auto"/>
            <w:left w:val="none" w:sz="0" w:space="0" w:color="auto"/>
            <w:bottom w:val="none" w:sz="0" w:space="0" w:color="auto"/>
            <w:right w:val="none" w:sz="0" w:space="0" w:color="auto"/>
          </w:divBdr>
        </w:div>
        <w:div w:id="1569653083">
          <w:marLeft w:val="0"/>
          <w:marRight w:val="0"/>
          <w:marTop w:val="0"/>
          <w:marBottom w:val="120"/>
          <w:divBdr>
            <w:top w:val="none" w:sz="0" w:space="0" w:color="auto"/>
            <w:left w:val="none" w:sz="0" w:space="0" w:color="auto"/>
            <w:bottom w:val="none" w:sz="0" w:space="0" w:color="auto"/>
            <w:right w:val="none" w:sz="0" w:space="0" w:color="auto"/>
          </w:divBdr>
        </w:div>
        <w:div w:id="291789265">
          <w:marLeft w:val="0"/>
          <w:marRight w:val="0"/>
          <w:marTop w:val="0"/>
          <w:marBottom w:val="120"/>
          <w:divBdr>
            <w:top w:val="none" w:sz="0" w:space="0" w:color="auto"/>
            <w:left w:val="none" w:sz="0" w:space="0" w:color="auto"/>
            <w:bottom w:val="none" w:sz="0" w:space="0" w:color="auto"/>
            <w:right w:val="none" w:sz="0" w:space="0" w:color="auto"/>
          </w:divBdr>
        </w:div>
        <w:div w:id="1299727493">
          <w:marLeft w:val="0"/>
          <w:marRight w:val="0"/>
          <w:marTop w:val="0"/>
          <w:marBottom w:val="120"/>
          <w:divBdr>
            <w:top w:val="none" w:sz="0" w:space="0" w:color="auto"/>
            <w:left w:val="none" w:sz="0" w:space="0" w:color="auto"/>
            <w:bottom w:val="none" w:sz="0" w:space="0" w:color="auto"/>
            <w:right w:val="none" w:sz="0" w:space="0" w:color="auto"/>
          </w:divBdr>
        </w:div>
        <w:div w:id="896431523">
          <w:marLeft w:val="0"/>
          <w:marRight w:val="0"/>
          <w:marTop w:val="0"/>
          <w:marBottom w:val="120"/>
          <w:divBdr>
            <w:top w:val="none" w:sz="0" w:space="0" w:color="auto"/>
            <w:left w:val="none" w:sz="0" w:space="0" w:color="auto"/>
            <w:bottom w:val="none" w:sz="0" w:space="0" w:color="auto"/>
            <w:right w:val="none" w:sz="0" w:space="0" w:color="auto"/>
          </w:divBdr>
        </w:div>
        <w:div w:id="47880739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1068</Words>
  <Characters>6092</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Dr-Sercan</dc:creator>
  <cp:lastModifiedBy>Can</cp:lastModifiedBy>
  <cp:revision>3</cp:revision>
  <dcterms:created xsi:type="dcterms:W3CDTF">2020-11-11T08:44:00Z</dcterms:created>
  <dcterms:modified xsi:type="dcterms:W3CDTF">2020-11-12T07:45:00Z</dcterms:modified>
</cp:coreProperties>
</file>